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77777777" w:rsidR="00F071E7" w:rsidRDefault="00702DA6">
      <w:pPr>
        <w:pStyle w:val="BodyText"/>
        <w:ind w:left="4115"/>
        <w:rPr>
          <w:rFonts w:ascii="Times New Roman"/>
          <w:sz w:val="20"/>
        </w:rPr>
      </w:pPr>
      <w:r>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00AA4722" w14:textId="12B204A6" w:rsidR="007350B7" w:rsidRDefault="007350B7" w:rsidP="007350B7">
            <w:pPr>
              <w:jc w:val="center"/>
              <w:rPr>
                <w:rFonts w:eastAsiaTheme="minorHAnsi" w:cstheme="minorBidi"/>
                <w:b/>
                <w:bCs/>
              </w:rPr>
            </w:pPr>
            <w:r>
              <w:rPr>
                <w:b/>
                <w:bCs/>
              </w:rPr>
              <w:t>PPO/</w:t>
            </w:r>
            <w:r w:rsidR="009219CF">
              <w:rPr>
                <w:b/>
                <w:bCs/>
              </w:rPr>
              <w:t>0</w:t>
            </w:r>
            <w:r w:rsidR="00422D41">
              <w:rPr>
                <w:b/>
                <w:bCs/>
              </w:rPr>
              <w:t>6</w:t>
            </w:r>
            <w:r>
              <w:rPr>
                <w:b/>
                <w:bCs/>
              </w:rPr>
              <w:t>/2</w:t>
            </w:r>
            <w:r w:rsidR="00422D41">
              <w:rPr>
                <w:b/>
                <w:bCs/>
              </w:rPr>
              <w:t>6</w:t>
            </w:r>
          </w:p>
          <w:p w14:paraId="2975F2BC" w14:textId="5B8270B6" w:rsidR="00F071E7" w:rsidRDefault="00F071E7"/>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6FB59BB3" w:rsidR="00F071E7" w:rsidRPr="00AD0187" w:rsidRDefault="00422D41">
            <w:pPr>
              <w:rPr>
                <w:b/>
                <w:bCs/>
              </w:rPr>
            </w:pPr>
            <w:r>
              <w:rPr>
                <w:b/>
                <w:bCs/>
              </w:rPr>
              <w:t>02/07/2026</w:t>
            </w:r>
          </w:p>
        </w:tc>
      </w:tr>
      <w:tr w:rsidR="00F071E7" w14:paraId="385B2A7C" w14:textId="77777777">
        <w:trPr>
          <w:trHeight w:hRule="exact" w:val="612"/>
        </w:trPr>
        <w:tc>
          <w:tcPr>
            <w:tcW w:w="10082" w:type="dxa"/>
            <w:gridSpan w:val="4"/>
          </w:tcPr>
          <w:p w14:paraId="11FA8637" w14:textId="5C87AB1D" w:rsidR="007350B7" w:rsidRDefault="007350B7" w:rsidP="007350B7">
            <w:pPr>
              <w:rPr>
                <w:rFonts w:eastAsiaTheme="minorHAnsi" w:cstheme="minorBidi"/>
                <w:b/>
                <w:sz w:val="24"/>
                <w:szCs w:val="24"/>
                <w:u w:val="single"/>
              </w:rPr>
            </w:pPr>
            <w:r>
              <w:rPr>
                <w:b/>
              </w:rPr>
              <w:t xml:space="preserve">  </w:t>
            </w:r>
            <w:r w:rsidR="00702DA6">
              <w:rPr>
                <w:b/>
              </w:rPr>
              <w:t>Position applied for:</w:t>
            </w:r>
            <w:r w:rsidR="00932DF8">
              <w:rPr>
                <w:b/>
              </w:rPr>
              <w:t xml:space="preserve">  </w:t>
            </w:r>
            <w:r>
              <w:rPr>
                <w:b/>
                <w:sz w:val="24"/>
                <w:szCs w:val="24"/>
                <w:u w:val="single"/>
              </w:rPr>
              <w:t>PROCESS PLANT OPERATOR (PRODUCTION)</w:t>
            </w:r>
          </w:p>
          <w:p w14:paraId="56528F95" w14:textId="52FBB4A9" w:rsidR="00936C8D" w:rsidRDefault="00936C8D" w:rsidP="00C167DC">
            <w:pPr>
              <w:pStyle w:val="TableParagraph"/>
              <w:spacing w:before="93"/>
              <w:rPr>
                <w:b/>
              </w:rPr>
            </w:pPr>
          </w:p>
        </w:tc>
      </w:tr>
      <w:tr w:rsidR="00936C8D" w14:paraId="07AA0B59" w14:textId="77777777">
        <w:trPr>
          <w:trHeight w:hRule="exact" w:val="612"/>
        </w:trPr>
        <w:tc>
          <w:tcPr>
            <w:tcW w:w="10082" w:type="dxa"/>
            <w:gridSpan w:val="4"/>
          </w:tcPr>
          <w:p w14:paraId="3D8A8F59" w14:textId="04A984E0" w:rsidR="00936C8D" w:rsidRDefault="00936C8D">
            <w:pPr>
              <w:pStyle w:val="TableParagraph"/>
              <w:spacing w:before="93"/>
              <w:rPr>
                <w:b/>
              </w:rPr>
            </w:pPr>
            <w:r>
              <w:rPr>
                <w:b/>
              </w:rPr>
              <w:t>DEPOT</w:t>
            </w:r>
            <w:r w:rsidR="00AD0187">
              <w:rPr>
                <w:b/>
              </w:rPr>
              <w:t xml:space="preserve">: </w:t>
            </w:r>
            <w:r w:rsidR="00EA207A">
              <w:rPr>
                <w:b/>
                <w:bCs/>
              </w:rPr>
              <w:t>91 Moy Road, Portadown</w:t>
            </w:r>
          </w:p>
        </w:tc>
      </w:tr>
      <w:tr w:rsidR="009219CF" w14:paraId="0DC7EF0C" w14:textId="77777777">
        <w:trPr>
          <w:trHeight w:hRule="exact" w:val="612"/>
        </w:trPr>
        <w:tc>
          <w:tcPr>
            <w:tcW w:w="10082" w:type="dxa"/>
            <w:gridSpan w:val="4"/>
          </w:tcPr>
          <w:p w14:paraId="22A77889" w14:textId="060F97CC" w:rsidR="009219CF" w:rsidRDefault="009219CF">
            <w:pPr>
              <w:pStyle w:val="TableParagraph"/>
              <w:spacing w:before="93"/>
              <w:rPr>
                <w:b/>
              </w:rPr>
            </w:pPr>
            <w:r>
              <w:rPr>
                <w:b/>
              </w:rPr>
              <w:t>Shift</w:t>
            </w:r>
            <w:r w:rsidR="009443BD">
              <w:rPr>
                <w:b/>
              </w:rPr>
              <w:t xml:space="preserve"> </w:t>
            </w:r>
            <w:r w:rsidR="00992942">
              <w:rPr>
                <w:b/>
              </w:rPr>
              <w:t>:</w:t>
            </w:r>
            <w:r>
              <w:rPr>
                <w:b/>
              </w:rPr>
              <w:t xml:space="preserve">             </w:t>
            </w:r>
            <w:r w:rsidR="009443BD">
              <w:rPr>
                <w:b/>
              </w:rPr>
              <w:t xml:space="preserve">Nightshift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7B4C76">
        <w:trPr>
          <w:trHeight w:hRule="exact" w:val="1818"/>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7B4C76" w:rsidRPr="007B4C76" w:rsidRDefault="007B4C76" w:rsidP="007B4C76">
      <w:pPr>
        <w:rPr>
          <w:sz w:val="18"/>
        </w:rPr>
        <w:sectPr w:rsidR="007B4C76" w:rsidRPr="007B4C76"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rsidP="007B4C76">
      <w:pPr>
        <w:pStyle w:val="Heading1"/>
        <w:ind w:left="0"/>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2C24" w14:textId="77777777" w:rsidR="000D5440" w:rsidRDefault="000D5440">
      <w:r>
        <w:separator/>
      </w:r>
    </w:p>
  </w:endnote>
  <w:endnote w:type="continuationSeparator" w:id="0">
    <w:p w14:paraId="6C91AE3D" w14:textId="77777777" w:rsidR="000D5440" w:rsidRDefault="000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FAAA" w14:textId="77777777" w:rsidR="000D5440" w:rsidRDefault="000D5440">
      <w:r>
        <w:separator/>
      </w:r>
    </w:p>
  </w:footnote>
  <w:footnote w:type="continuationSeparator" w:id="0">
    <w:p w14:paraId="4B515274" w14:textId="77777777" w:rsidR="000D5440" w:rsidRDefault="000D5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954E2"/>
    <w:rsid w:val="000D5440"/>
    <w:rsid w:val="000F560F"/>
    <w:rsid w:val="0017478F"/>
    <w:rsid w:val="001B1199"/>
    <w:rsid w:val="002E7D8A"/>
    <w:rsid w:val="00314BCD"/>
    <w:rsid w:val="00317A70"/>
    <w:rsid w:val="0035252C"/>
    <w:rsid w:val="003B79CF"/>
    <w:rsid w:val="003E45EA"/>
    <w:rsid w:val="003E755F"/>
    <w:rsid w:val="00405942"/>
    <w:rsid w:val="00422D41"/>
    <w:rsid w:val="004325DB"/>
    <w:rsid w:val="00457DA8"/>
    <w:rsid w:val="0047461E"/>
    <w:rsid w:val="004A0966"/>
    <w:rsid w:val="004A3349"/>
    <w:rsid w:val="004D2EB2"/>
    <w:rsid w:val="00541E10"/>
    <w:rsid w:val="005E35B8"/>
    <w:rsid w:val="0062757B"/>
    <w:rsid w:val="006C1B6D"/>
    <w:rsid w:val="00702DA6"/>
    <w:rsid w:val="00711A47"/>
    <w:rsid w:val="007350B7"/>
    <w:rsid w:val="00781A6F"/>
    <w:rsid w:val="007B13B3"/>
    <w:rsid w:val="007B39EA"/>
    <w:rsid w:val="007B4C76"/>
    <w:rsid w:val="007B79C3"/>
    <w:rsid w:val="007D6EEA"/>
    <w:rsid w:val="007F24C5"/>
    <w:rsid w:val="007F72F7"/>
    <w:rsid w:val="008366E1"/>
    <w:rsid w:val="008840E2"/>
    <w:rsid w:val="008B5E66"/>
    <w:rsid w:val="008F583A"/>
    <w:rsid w:val="00906AE8"/>
    <w:rsid w:val="009219CF"/>
    <w:rsid w:val="00925D8F"/>
    <w:rsid w:val="00932DF8"/>
    <w:rsid w:val="00936C8D"/>
    <w:rsid w:val="009443BD"/>
    <w:rsid w:val="00992942"/>
    <w:rsid w:val="00994BE0"/>
    <w:rsid w:val="009B51E6"/>
    <w:rsid w:val="009C1C8E"/>
    <w:rsid w:val="009C747B"/>
    <w:rsid w:val="00A02F6A"/>
    <w:rsid w:val="00A12480"/>
    <w:rsid w:val="00A53C19"/>
    <w:rsid w:val="00AD0187"/>
    <w:rsid w:val="00AE1231"/>
    <w:rsid w:val="00B03946"/>
    <w:rsid w:val="00B15DD3"/>
    <w:rsid w:val="00B253A2"/>
    <w:rsid w:val="00B52794"/>
    <w:rsid w:val="00BC4EC4"/>
    <w:rsid w:val="00BC5586"/>
    <w:rsid w:val="00BE37CE"/>
    <w:rsid w:val="00BE567D"/>
    <w:rsid w:val="00C167DC"/>
    <w:rsid w:val="00C35748"/>
    <w:rsid w:val="00C457B1"/>
    <w:rsid w:val="00C77810"/>
    <w:rsid w:val="00C95A8A"/>
    <w:rsid w:val="00CD154D"/>
    <w:rsid w:val="00CE5BCB"/>
    <w:rsid w:val="00DA4E59"/>
    <w:rsid w:val="00E11564"/>
    <w:rsid w:val="00E27487"/>
    <w:rsid w:val="00E3332D"/>
    <w:rsid w:val="00E45E7D"/>
    <w:rsid w:val="00E609F3"/>
    <w:rsid w:val="00EA207A"/>
    <w:rsid w:val="00EE0085"/>
    <w:rsid w:val="00F071E7"/>
    <w:rsid w:val="00FA575C"/>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 w:id="1128158942">
      <w:bodyDiv w:val="1"/>
      <w:marLeft w:val="0"/>
      <w:marRight w:val="0"/>
      <w:marTop w:val="0"/>
      <w:marBottom w:val="0"/>
      <w:divBdr>
        <w:top w:val="none" w:sz="0" w:space="0" w:color="auto"/>
        <w:left w:val="none" w:sz="0" w:space="0" w:color="auto"/>
        <w:bottom w:val="none" w:sz="0" w:space="0" w:color="auto"/>
        <w:right w:val="none" w:sz="0" w:space="0" w:color="auto"/>
      </w:divBdr>
    </w:div>
    <w:div w:id="117002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2021-09-01T10:46:00Z</cp:lastPrinted>
  <dcterms:created xsi:type="dcterms:W3CDTF">2026-06-18T11:09:00Z</dcterms:created>
  <dcterms:modified xsi:type="dcterms:W3CDTF">2026-06-18T11:09:00Z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